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3B" w:rsidRPr="0065293B" w:rsidRDefault="0065293B" w:rsidP="0065293B">
      <w:pPr>
        <w:jc w:val="center"/>
        <w:rPr>
          <w:rFonts w:ascii="Times New Roman" w:hAnsi="Times New Roman" w:cs="Times New Roman"/>
          <w:b/>
        </w:rPr>
      </w:pPr>
      <w:r w:rsidRPr="0065293B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65293B" w:rsidRPr="0065293B" w:rsidRDefault="0065293B" w:rsidP="0065293B">
      <w:pPr>
        <w:jc w:val="center"/>
        <w:rPr>
          <w:rFonts w:ascii="Times New Roman" w:hAnsi="Times New Roman" w:cs="Times New Roman"/>
          <w:b/>
        </w:rPr>
      </w:pPr>
      <w:r w:rsidRPr="0065293B">
        <w:rPr>
          <w:rFonts w:ascii="Times New Roman" w:hAnsi="Times New Roman" w:cs="Times New Roman"/>
          <w:b/>
        </w:rPr>
        <w:t>ДЕТСКИЙ САД  КОМБИНИРОВАННОГО ВИДА № 23 «АЛЕНУШКА»</w:t>
      </w:r>
    </w:p>
    <w:p w:rsidR="0065293B" w:rsidRPr="0065293B" w:rsidRDefault="0065293B" w:rsidP="0065293B">
      <w:pPr>
        <w:ind w:right="567"/>
        <w:jc w:val="center"/>
        <w:rPr>
          <w:rFonts w:ascii="Times New Roman" w:hAnsi="Times New Roman" w:cs="Times New Roman"/>
          <w:sz w:val="22"/>
          <w:szCs w:val="22"/>
        </w:rPr>
      </w:pPr>
      <w:r w:rsidRPr="0065293B">
        <w:rPr>
          <w:rFonts w:ascii="Times New Roman" w:hAnsi="Times New Roman" w:cs="Times New Roman"/>
        </w:rPr>
        <w:t xml:space="preserve">357633, </w:t>
      </w:r>
      <w:proofErr w:type="spellStart"/>
      <w:r w:rsidRPr="0065293B">
        <w:rPr>
          <w:rFonts w:ascii="Times New Roman" w:hAnsi="Times New Roman" w:cs="Times New Roman"/>
        </w:rPr>
        <w:t>г</w:t>
      </w:r>
      <w:proofErr w:type="gramStart"/>
      <w:r w:rsidRPr="0065293B">
        <w:rPr>
          <w:rFonts w:ascii="Times New Roman" w:hAnsi="Times New Roman" w:cs="Times New Roman"/>
        </w:rPr>
        <w:t>.Е</w:t>
      </w:r>
      <w:proofErr w:type="gramEnd"/>
      <w:r w:rsidRPr="0065293B">
        <w:rPr>
          <w:rFonts w:ascii="Times New Roman" w:hAnsi="Times New Roman" w:cs="Times New Roman"/>
        </w:rPr>
        <w:t>ссентуки</w:t>
      </w:r>
      <w:proofErr w:type="spellEnd"/>
      <w:r w:rsidRPr="0065293B">
        <w:rPr>
          <w:rFonts w:ascii="Times New Roman" w:hAnsi="Times New Roman" w:cs="Times New Roman"/>
        </w:rPr>
        <w:t>, пер.Садовый,8а</w:t>
      </w:r>
    </w:p>
    <w:p w:rsidR="0065293B" w:rsidRPr="0065293B" w:rsidRDefault="0065293B" w:rsidP="0065293B">
      <w:pPr>
        <w:ind w:right="567"/>
        <w:jc w:val="center"/>
        <w:rPr>
          <w:rFonts w:ascii="Times New Roman" w:hAnsi="Times New Roman" w:cs="Times New Roman"/>
        </w:rPr>
      </w:pPr>
      <w:r w:rsidRPr="0065293B">
        <w:rPr>
          <w:rFonts w:ascii="Times New Roman" w:hAnsi="Times New Roman" w:cs="Times New Roman"/>
        </w:rPr>
        <w:t xml:space="preserve">Тел/факс (87934) 74290. </w:t>
      </w:r>
      <w:r w:rsidRPr="0065293B">
        <w:rPr>
          <w:rFonts w:ascii="Times New Roman" w:hAnsi="Times New Roman" w:cs="Times New Roman"/>
          <w:lang w:val="en-US"/>
        </w:rPr>
        <w:t>E</w:t>
      </w:r>
      <w:r w:rsidRPr="0065293B">
        <w:rPr>
          <w:rFonts w:ascii="Times New Roman" w:hAnsi="Times New Roman" w:cs="Times New Roman"/>
        </w:rPr>
        <w:t>-</w:t>
      </w:r>
      <w:r w:rsidRPr="0065293B">
        <w:rPr>
          <w:rFonts w:ascii="Times New Roman" w:hAnsi="Times New Roman" w:cs="Times New Roman"/>
          <w:lang w:val="en-US"/>
        </w:rPr>
        <w:t>mail</w:t>
      </w:r>
      <w:r w:rsidRPr="0065293B">
        <w:rPr>
          <w:rFonts w:ascii="Times New Roman" w:hAnsi="Times New Roman" w:cs="Times New Roman"/>
        </w:rPr>
        <w:t xml:space="preserve">: </w:t>
      </w:r>
      <w:hyperlink r:id="rId8" w:history="1">
        <w:r w:rsidRPr="0065293B">
          <w:rPr>
            <w:rStyle w:val="ae"/>
            <w:rFonts w:ascii="Times New Roman" w:hAnsi="Times New Roman" w:cs="Times New Roman"/>
            <w:lang w:val="en-US"/>
          </w:rPr>
          <w:t>alenu</w:t>
        </w:r>
        <w:r w:rsidRPr="0065293B">
          <w:rPr>
            <w:rStyle w:val="ae"/>
            <w:rFonts w:ascii="Times New Roman" w:hAnsi="Times New Roman" w:cs="Times New Roman"/>
          </w:rPr>
          <w:t>23@</w:t>
        </w:r>
        <w:r w:rsidRPr="0065293B">
          <w:rPr>
            <w:rStyle w:val="ae"/>
            <w:rFonts w:ascii="Times New Roman" w:hAnsi="Times New Roman" w:cs="Times New Roman"/>
            <w:lang w:val="en-US"/>
          </w:rPr>
          <w:t>yandex</w:t>
        </w:r>
        <w:r w:rsidRPr="0065293B">
          <w:rPr>
            <w:rStyle w:val="ae"/>
            <w:rFonts w:ascii="Times New Roman" w:hAnsi="Times New Roman" w:cs="Times New Roman"/>
          </w:rPr>
          <w:t>.</w:t>
        </w:r>
        <w:r w:rsidRPr="0065293B">
          <w:rPr>
            <w:rStyle w:val="ae"/>
            <w:rFonts w:ascii="Times New Roman" w:hAnsi="Times New Roman" w:cs="Times New Roman"/>
            <w:lang w:val="en-US"/>
          </w:rPr>
          <w:t>ru</w:t>
        </w:r>
      </w:hyperlink>
    </w:p>
    <w:p w:rsidR="00754596" w:rsidRDefault="00754596" w:rsidP="00754596">
      <w:pPr>
        <w:pStyle w:val="1"/>
        <w:tabs>
          <w:tab w:val="left" w:pos="603"/>
        </w:tabs>
        <w:spacing w:after="0"/>
        <w:ind w:left="720"/>
        <w:rPr>
          <w:b/>
          <w:bCs/>
        </w:rPr>
      </w:pPr>
    </w:p>
    <w:p w:rsidR="00823E29" w:rsidRDefault="00231178" w:rsidP="00754596">
      <w:pPr>
        <w:pStyle w:val="1"/>
        <w:tabs>
          <w:tab w:val="left" w:pos="603"/>
        </w:tabs>
        <w:spacing w:after="0"/>
        <w:ind w:left="720"/>
      </w:pPr>
      <w:r>
        <w:rPr>
          <w:b/>
          <w:bCs/>
        </w:rPr>
        <w:t>Анкета куратора</w:t>
      </w:r>
    </w:p>
    <w:p w:rsidR="00823E29" w:rsidRDefault="00231178" w:rsidP="00801A57">
      <w:pPr>
        <w:pStyle w:val="a7"/>
        <w:ind w:left="2266"/>
        <w:rPr>
          <w:b/>
          <w:bCs/>
        </w:rPr>
      </w:pPr>
      <w:r>
        <w:rPr>
          <w:b/>
          <w:bCs/>
        </w:rPr>
        <w:t>Оценка программы наставничества</w:t>
      </w:r>
    </w:p>
    <w:p w:rsidR="00754596" w:rsidRDefault="00754596" w:rsidP="00801A57">
      <w:pPr>
        <w:pStyle w:val="a7"/>
        <w:ind w:left="226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187"/>
      </w:tblGrid>
      <w:tr w:rsidR="00823E29">
        <w:trPr>
          <w:trHeight w:hRule="exact" w:val="989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jc w:val="center"/>
            </w:pPr>
            <w:r>
              <w:rPr>
                <w:b/>
                <w:bCs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823E29">
        <w:trPr>
          <w:trHeight w:hRule="exact" w:val="336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67"/>
              </w:tabs>
              <w:jc w:val="both"/>
            </w:pPr>
            <w:r>
              <w:t>1.</w:t>
            </w:r>
            <w:r>
              <w:tab/>
              <w:t>Методология (целевая модель)</w:t>
            </w:r>
          </w:p>
          <w:p w:rsidR="00823E29" w:rsidRDefault="00231178" w:rsidP="00801A57">
            <w:pPr>
              <w:pStyle w:val="a9"/>
              <w:jc w:val="both"/>
            </w:pPr>
            <w:r>
              <w:t>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1282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36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jc w:val="both"/>
            </w:pPr>
            <w: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1282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41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tabs>
                <w:tab w:val="left" w:pos="691"/>
                <w:tab w:val="left" w:pos="3091"/>
              </w:tabs>
              <w:jc w:val="both"/>
            </w:pPr>
            <w:r>
              <w:t>3.</w:t>
            </w:r>
            <w:r>
              <w:tab/>
              <w:t>Актуальность</w:t>
            </w:r>
            <w:r>
              <w:tab/>
              <w:t>программы</w:t>
            </w:r>
          </w:p>
          <w:p w:rsidR="00823E29" w:rsidRDefault="00231178" w:rsidP="00801A57">
            <w:pPr>
              <w:pStyle w:val="a9"/>
              <w:jc w:val="both"/>
            </w:pPr>
            <w:r>
              <w:t>наставничества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17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36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706"/>
                <w:tab w:val="left" w:pos="2256"/>
                <w:tab w:val="left" w:pos="3096"/>
              </w:tabs>
              <w:jc w:val="both"/>
            </w:pPr>
            <w:r>
              <w:t>4.</w:t>
            </w:r>
            <w:r>
              <w:tab/>
              <w:t>Формы</w:t>
            </w:r>
            <w:r>
              <w:tab/>
              <w:t>и</w:t>
            </w:r>
            <w:r>
              <w:tab/>
              <w:t>программы</w:t>
            </w:r>
          </w:p>
          <w:p w:rsidR="00823E29" w:rsidRDefault="00231178" w:rsidP="00801A57">
            <w:pPr>
              <w:pStyle w:val="a9"/>
              <w:tabs>
                <w:tab w:val="left" w:pos="3110"/>
              </w:tabs>
              <w:jc w:val="both"/>
            </w:pPr>
            <w:r>
              <w:t>взаимодействия</w:t>
            </w:r>
            <w:r>
              <w:tab/>
              <w:t>наставника</w:t>
            </w:r>
          </w:p>
          <w:p w:rsidR="00823E29" w:rsidRDefault="00231178" w:rsidP="00801A57">
            <w:pPr>
              <w:pStyle w:val="a9"/>
              <w:tabs>
                <w:tab w:val="left" w:pos="912"/>
                <w:tab w:val="left" w:pos="3432"/>
              </w:tabs>
              <w:jc w:val="both"/>
            </w:pPr>
            <w:r>
              <w:t>и</w:t>
            </w:r>
            <w:r>
              <w:tab/>
              <w:t>наставляемого</w:t>
            </w:r>
            <w:r>
              <w:tab/>
              <w:t>описаны</w:t>
            </w:r>
          </w:p>
          <w:p w:rsidR="00823E29" w:rsidRDefault="00231178" w:rsidP="00801A57">
            <w:pPr>
              <w:pStyle w:val="a9"/>
              <w:tabs>
                <w:tab w:val="left" w:pos="1781"/>
                <w:tab w:val="left" w:pos="2630"/>
                <w:tab w:val="left" w:pos="4320"/>
              </w:tabs>
              <w:jc w:val="both"/>
            </w:pPr>
            <w:r>
              <w:t>достаточно</w:t>
            </w:r>
            <w:r>
              <w:tab/>
              <w:t>для</w:t>
            </w:r>
            <w:r>
              <w:tab/>
              <w:t>внедрения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23E29" w:rsidRDefault="00231178" w:rsidP="00801A57">
            <w:pPr>
              <w:pStyle w:val="a9"/>
              <w:jc w:val="both"/>
            </w:pPr>
            <w:r>
              <w:t>образовательной организации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1282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C556CA">
        <w:trPr>
          <w:trHeight w:hRule="exact" w:val="336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  <w:tabs>
                <w:tab w:val="left" w:pos="686"/>
              </w:tabs>
              <w:jc w:val="both"/>
            </w:pPr>
            <w:r>
              <w:t>5.</w:t>
            </w:r>
            <w:r>
              <w:tab/>
              <w:t>Каждая форма и программа</w:t>
            </w:r>
          </w:p>
          <w:p w:rsidR="00C556CA" w:rsidRDefault="00C556CA" w:rsidP="00801A57">
            <w:pPr>
              <w:pStyle w:val="a9"/>
              <w:tabs>
                <w:tab w:val="left" w:pos="2083"/>
                <w:tab w:val="left" w:pos="3029"/>
              </w:tabs>
              <w:jc w:val="both"/>
            </w:pPr>
            <w:proofErr w:type="gramStart"/>
            <w:r>
              <w:t>направлены</w:t>
            </w:r>
            <w:proofErr w:type="gramEnd"/>
            <w:r>
              <w:tab/>
              <w:t>на</w:t>
            </w:r>
            <w:r>
              <w:tab/>
              <w:t>достижение</w:t>
            </w:r>
          </w:p>
          <w:p w:rsidR="00C556CA" w:rsidRDefault="00C556CA" w:rsidP="00801A57">
            <w:pPr>
              <w:pStyle w:val="a9"/>
              <w:tabs>
                <w:tab w:val="left" w:pos="1070"/>
                <w:tab w:val="left" w:pos="3816"/>
              </w:tabs>
              <w:jc w:val="both"/>
            </w:pPr>
            <w:r>
              <w:t>желаемого конечного результата. Их цели</w:t>
            </w:r>
            <w:r>
              <w:tab/>
              <w:t>конкретизированы</w:t>
            </w:r>
            <w:r>
              <w:tab/>
            </w:r>
            <w:proofErr w:type="gramStart"/>
            <w:r>
              <w:t>через</w:t>
            </w:r>
            <w:proofErr w:type="gramEnd"/>
          </w:p>
          <w:p w:rsidR="00C556CA" w:rsidRDefault="00C556CA" w:rsidP="00801A57">
            <w:pPr>
              <w:pStyle w:val="a9"/>
              <w:tabs>
                <w:tab w:val="left" w:pos="1464"/>
                <w:tab w:val="left" w:pos="3806"/>
              </w:tabs>
              <w:jc w:val="both"/>
            </w:pPr>
            <w:r>
              <w:t>задачи,</w:t>
            </w:r>
            <w:r>
              <w:tab/>
              <w:t>формулировки</w:t>
            </w:r>
            <w:r>
              <w:tab/>
              <w:t>задач</w:t>
            </w:r>
          </w:p>
          <w:p w:rsidR="00C556CA" w:rsidRDefault="00C556CA" w:rsidP="00801A57">
            <w:pPr>
              <w:pStyle w:val="a9"/>
              <w:jc w:val="both"/>
            </w:pPr>
            <w:r>
              <w:t>соотнесены</w:t>
            </w:r>
          </w:p>
          <w:p w:rsidR="00C556CA" w:rsidRDefault="00C556CA" w:rsidP="00801A57">
            <w:pPr>
              <w:pStyle w:val="a9"/>
              <w:jc w:val="both"/>
            </w:pPr>
            <w:r>
              <w:t>с планируемыми результатами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rPr>
                <w:sz w:val="10"/>
                <w:szCs w:val="10"/>
              </w:rPr>
            </w:pPr>
          </w:p>
        </w:tc>
      </w:tr>
      <w:tr w:rsidR="00C556CA" w:rsidTr="008C3AD8">
        <w:trPr>
          <w:trHeight w:val="1939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  <w:jc w:val="both"/>
            </w:pP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36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jc w:val="both"/>
            </w:pPr>
            <w:r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643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36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jc w:val="both"/>
            </w:pPr>
            <w: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 w:rsidTr="00C556CA">
        <w:trPr>
          <w:trHeight w:hRule="exact" w:val="1020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36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tabs>
                <w:tab w:val="left" w:pos="648"/>
              </w:tabs>
              <w:jc w:val="both"/>
            </w:pPr>
            <w:r>
              <w:t>8.</w:t>
            </w:r>
            <w:r>
              <w:tab/>
              <w:t>Адаптивность, динамичность</w:t>
            </w:r>
          </w:p>
          <w:p w:rsidR="00823E29" w:rsidRDefault="00231178" w:rsidP="00801A57">
            <w:pPr>
              <w:pStyle w:val="a9"/>
              <w:tabs>
                <w:tab w:val="left" w:pos="1090"/>
                <w:tab w:val="left" w:pos="3096"/>
              </w:tabs>
              <w:jc w:val="both"/>
            </w:pPr>
            <w:r>
              <w:t>и</w:t>
            </w:r>
            <w:r>
              <w:tab/>
              <w:t>гибкость</w:t>
            </w:r>
            <w:r>
              <w:tab/>
              <w:t>программы</w:t>
            </w:r>
          </w:p>
          <w:p w:rsidR="00823E29" w:rsidRDefault="00231178" w:rsidP="00801A57">
            <w:pPr>
              <w:pStyle w:val="a9"/>
              <w:jc w:val="both"/>
            </w:pPr>
            <w:r>
              <w:t>наставничества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638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41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835"/>
              </w:tabs>
              <w:jc w:val="both"/>
            </w:pPr>
            <w:r>
              <w:t>9.</w:t>
            </w:r>
            <w:r>
              <w:tab/>
              <w:t>Понятен ли алгоритм отбора</w:t>
            </w:r>
          </w:p>
          <w:p w:rsidR="00823E29" w:rsidRDefault="00231178" w:rsidP="00801A57">
            <w:pPr>
              <w:pStyle w:val="a9"/>
              <w:tabs>
                <w:tab w:val="left" w:pos="2774"/>
              </w:tabs>
              <w:jc w:val="both"/>
            </w:pPr>
            <w:r>
              <w:t>наставников,</w:t>
            </w:r>
            <w:r>
              <w:tab/>
              <w:t>наставляемых</w:t>
            </w:r>
          </w:p>
          <w:p w:rsidR="00823E29" w:rsidRDefault="00231178" w:rsidP="00801A57">
            <w:pPr>
              <w:pStyle w:val="a9"/>
              <w:jc w:val="both"/>
            </w:pPr>
            <w:r>
              <w:t>и кураторов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638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36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tabs>
                <w:tab w:val="left" w:pos="1757"/>
                <w:tab w:val="left" w:pos="3274"/>
              </w:tabs>
              <w:jc w:val="both"/>
            </w:pPr>
            <w:r>
              <w:lastRenderedPageBreak/>
              <w:t>10. Наличие</w:t>
            </w:r>
            <w:r>
              <w:tab/>
              <w:t>понятных</w:t>
            </w:r>
            <w:r>
              <w:tab/>
              <w:t>форматов</w:t>
            </w:r>
          </w:p>
          <w:p w:rsidR="00823E29" w:rsidRDefault="00231178" w:rsidP="00801A57">
            <w:pPr>
              <w:pStyle w:val="a9"/>
              <w:tabs>
                <w:tab w:val="left" w:pos="3110"/>
              </w:tabs>
              <w:jc w:val="both"/>
            </w:pPr>
            <w:r>
              <w:t>(для куратора) по выстраиванию взаимодействия</w:t>
            </w:r>
            <w:r>
              <w:tab/>
              <w:t>наставника</w:t>
            </w:r>
          </w:p>
          <w:p w:rsidR="00823E29" w:rsidRDefault="00231178" w:rsidP="00801A57">
            <w:pPr>
              <w:pStyle w:val="a9"/>
              <w:jc w:val="both"/>
            </w:pPr>
            <w:r>
              <w:t>и наставляемого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960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36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A93C91">
            <w:pPr>
              <w:pStyle w:val="a9"/>
              <w:tabs>
                <w:tab w:val="left" w:pos="0"/>
              </w:tabs>
              <w:jc w:val="both"/>
            </w:pPr>
            <w:r>
              <w:t>11. Понимание форм поощрения и</w:t>
            </w:r>
            <w:r>
              <w:tab/>
            </w:r>
            <w:bookmarkStart w:id="0" w:name="_GoBack"/>
            <w:bookmarkEnd w:id="0"/>
            <w:r>
              <w:t>мотивации</w:t>
            </w:r>
            <w:r>
              <w:tab/>
              <w:t>наставников</w:t>
            </w:r>
          </w:p>
          <w:p w:rsidR="00823E29" w:rsidRDefault="00231178" w:rsidP="00801A57">
            <w:pPr>
              <w:pStyle w:val="a9"/>
              <w:jc w:val="both"/>
            </w:pPr>
            <w:r>
              <w:t>и наставляемых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638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41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1013"/>
                <w:tab w:val="left" w:pos="2750"/>
              </w:tabs>
              <w:jc w:val="both"/>
            </w:pPr>
            <w:r>
              <w:t>12.</w:t>
            </w:r>
            <w:r>
              <w:tab/>
              <w:t>Наличие</w:t>
            </w:r>
            <w:r>
              <w:tab/>
            </w:r>
            <w:proofErr w:type="gramStart"/>
            <w:r>
              <w:t>методической</w:t>
            </w:r>
            <w:proofErr w:type="gramEnd"/>
          </w:p>
          <w:p w:rsidR="00823E29" w:rsidRDefault="00231178" w:rsidP="00801A57">
            <w:pPr>
              <w:pStyle w:val="a9"/>
              <w:tabs>
                <w:tab w:val="left" w:pos="1877"/>
                <w:tab w:val="left" w:pos="2578"/>
              </w:tabs>
              <w:jc w:val="both"/>
            </w:pPr>
            <w:r>
              <w:t>поддержки</w:t>
            </w:r>
            <w:r>
              <w:tab/>
              <w:t>и</w:t>
            </w:r>
            <w:r>
              <w:tab/>
              <w:t>сопровождения</w:t>
            </w:r>
          </w:p>
          <w:p w:rsidR="00823E29" w:rsidRDefault="00231178" w:rsidP="00C556CA">
            <w:pPr>
              <w:pStyle w:val="a9"/>
              <w:tabs>
                <w:tab w:val="left" w:pos="1210"/>
                <w:tab w:val="left" w:pos="3187"/>
              </w:tabs>
              <w:jc w:val="both"/>
            </w:pPr>
            <w:r>
              <w:t>проведения апробации (горячая линия,</w:t>
            </w:r>
            <w:r w:rsidR="00C556CA">
              <w:t xml:space="preserve"> </w:t>
            </w:r>
            <w:r>
              <w:t>возможность</w:t>
            </w:r>
            <w:r w:rsidR="00C556CA">
              <w:t xml:space="preserve"> </w:t>
            </w:r>
            <w:r>
              <w:t>получения</w:t>
            </w:r>
            <w:r w:rsidR="00C556CA">
              <w:t xml:space="preserve"> </w:t>
            </w:r>
            <w:r>
              <w:t>участн</w:t>
            </w:r>
            <w:r w:rsidR="00C556CA">
              <w:t>иком а</w:t>
            </w:r>
            <w:r>
              <w:t>пробации</w:t>
            </w:r>
            <w:r w:rsidR="00C556CA">
              <w:t xml:space="preserve"> </w:t>
            </w:r>
            <w:r>
              <w:t>исчерпывающего ответа на вопрос)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1603"/>
          <w:jc w:val="center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336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24"/>
              </w:tabs>
              <w:jc w:val="both"/>
            </w:pPr>
            <w:r>
              <w:t>13.</w:t>
            </w:r>
            <w:r>
              <w:tab/>
              <w:t>В достаточном ли объеме</w:t>
            </w:r>
          </w:p>
          <w:p w:rsidR="00823E29" w:rsidRDefault="00231178" w:rsidP="00801A57">
            <w:pPr>
              <w:pStyle w:val="a9"/>
              <w:tabs>
                <w:tab w:val="left" w:pos="1930"/>
                <w:tab w:val="right" w:pos="4445"/>
              </w:tabs>
              <w:jc w:val="both"/>
            </w:pPr>
            <w:r>
              <w:t>предоставлен доступ к необходимым ресурсам</w:t>
            </w:r>
            <w:r>
              <w:tab/>
              <w:t>для</w:t>
            </w:r>
            <w:r>
              <w:tab/>
              <w:t>апробации</w:t>
            </w:r>
          </w:p>
          <w:p w:rsidR="00823E29" w:rsidRDefault="00231178" w:rsidP="00801A57">
            <w:pPr>
              <w:pStyle w:val="a9"/>
              <w:tabs>
                <w:tab w:val="right" w:pos="4454"/>
              </w:tabs>
              <w:jc w:val="both"/>
            </w:pPr>
            <w:r>
              <w:t>методологии</w:t>
            </w:r>
            <w:r>
              <w:tab/>
              <w:t>наставничества</w:t>
            </w:r>
          </w:p>
          <w:p w:rsidR="00823E29" w:rsidRDefault="00231178" w:rsidP="00801A57">
            <w:pPr>
              <w:pStyle w:val="a9"/>
              <w:tabs>
                <w:tab w:val="right" w:pos="4435"/>
              </w:tabs>
              <w:jc w:val="both"/>
            </w:pPr>
            <w:proofErr w:type="gramStart"/>
            <w:r>
              <w:t>(организационным,</w:t>
            </w:r>
            <w:r>
              <w:tab/>
              <w:t>методическим,</w:t>
            </w:r>
            <w:proofErr w:type="gramEnd"/>
          </w:p>
          <w:p w:rsidR="00823E29" w:rsidRDefault="00231178" w:rsidP="00801A57">
            <w:pPr>
              <w:pStyle w:val="a9"/>
            </w:pPr>
            <w:r>
              <w:t>информационным и др.)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  <w:tr w:rsidR="00823E29">
        <w:trPr>
          <w:trHeight w:hRule="exact" w:val="1608"/>
          <w:jc w:val="center"/>
        </w:trPr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E29" w:rsidRDefault="00823E29" w:rsidP="00801A57"/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823E29" w:rsidP="00801A57">
            <w:pPr>
              <w:rPr>
                <w:sz w:val="10"/>
                <w:szCs w:val="10"/>
              </w:rPr>
            </w:pPr>
          </w:p>
        </w:tc>
      </w:tr>
    </w:tbl>
    <w:p w:rsidR="00823E29" w:rsidRDefault="00231178" w:rsidP="00801A57">
      <w:pPr>
        <w:rPr>
          <w:sz w:val="2"/>
          <w:szCs w:val="2"/>
        </w:rPr>
      </w:pPr>
      <w:r>
        <w:br w:type="page"/>
      </w:r>
    </w:p>
    <w:p w:rsidR="00823E29" w:rsidRDefault="00823E29">
      <w:pPr>
        <w:sectPr w:rsidR="00823E29" w:rsidSect="00DE0143">
          <w:headerReference w:type="first" r:id="rId9"/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823E29" w:rsidRDefault="00823E29">
      <w:pPr>
        <w:spacing w:after="297" w:line="1" w:lineRule="exact"/>
      </w:pPr>
    </w:p>
    <w:p w:rsidR="00823E29" w:rsidRDefault="00823E29">
      <w:pPr>
        <w:spacing w:line="1" w:lineRule="exact"/>
      </w:pPr>
    </w:p>
    <w:sectPr w:rsidR="00823E29" w:rsidSect="00DE0143">
      <w:headerReference w:type="default" r:id="rId10"/>
      <w:pgSz w:w="11900" w:h="16840"/>
      <w:pgMar w:top="567" w:right="567" w:bottom="567" w:left="851" w:header="269" w:footer="2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8D" w:rsidRDefault="00D2158D">
      <w:r>
        <w:separator/>
      </w:r>
    </w:p>
  </w:endnote>
  <w:endnote w:type="continuationSeparator" w:id="0">
    <w:p w:rsidR="00D2158D" w:rsidRDefault="00D2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8D" w:rsidRDefault="00D2158D"/>
  </w:footnote>
  <w:footnote w:type="continuationSeparator" w:id="0">
    <w:p w:rsidR="00D2158D" w:rsidRDefault="00D215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E1" w:rsidRDefault="00E313E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E1" w:rsidRDefault="00E313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AC2"/>
    <w:multiLevelType w:val="multilevel"/>
    <w:tmpl w:val="34E21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A38D3"/>
    <w:multiLevelType w:val="multilevel"/>
    <w:tmpl w:val="73BA0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2634E"/>
    <w:multiLevelType w:val="multilevel"/>
    <w:tmpl w:val="C3807E4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A7D85"/>
    <w:multiLevelType w:val="multilevel"/>
    <w:tmpl w:val="6F80149A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F3BF4"/>
    <w:multiLevelType w:val="multilevel"/>
    <w:tmpl w:val="87FC784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569C7"/>
    <w:multiLevelType w:val="multilevel"/>
    <w:tmpl w:val="96B40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B28E2"/>
    <w:multiLevelType w:val="multilevel"/>
    <w:tmpl w:val="1C6A572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6399F"/>
    <w:multiLevelType w:val="multilevel"/>
    <w:tmpl w:val="A94AE79C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8226D"/>
    <w:multiLevelType w:val="multilevel"/>
    <w:tmpl w:val="E86E6F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1553E"/>
    <w:multiLevelType w:val="multilevel"/>
    <w:tmpl w:val="C6B801C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9128E"/>
    <w:multiLevelType w:val="multilevel"/>
    <w:tmpl w:val="2BB0833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70F53"/>
    <w:multiLevelType w:val="multilevel"/>
    <w:tmpl w:val="48345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05965"/>
    <w:multiLevelType w:val="multilevel"/>
    <w:tmpl w:val="A66286E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65720"/>
    <w:multiLevelType w:val="multilevel"/>
    <w:tmpl w:val="43E660F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56FB4"/>
    <w:multiLevelType w:val="multilevel"/>
    <w:tmpl w:val="5E685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F61579"/>
    <w:multiLevelType w:val="multilevel"/>
    <w:tmpl w:val="0EF2CBA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B4CA1"/>
    <w:multiLevelType w:val="multilevel"/>
    <w:tmpl w:val="EEF036C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183596"/>
    <w:multiLevelType w:val="multilevel"/>
    <w:tmpl w:val="E954C63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32F80"/>
    <w:multiLevelType w:val="multilevel"/>
    <w:tmpl w:val="F3E8C17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230B9A"/>
    <w:multiLevelType w:val="multilevel"/>
    <w:tmpl w:val="66A08BD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2926DD"/>
    <w:multiLevelType w:val="multilevel"/>
    <w:tmpl w:val="59EE61F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05FC8"/>
    <w:multiLevelType w:val="multilevel"/>
    <w:tmpl w:val="6AA257E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D85BF7"/>
    <w:multiLevelType w:val="multilevel"/>
    <w:tmpl w:val="CDFEFF9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A0E40"/>
    <w:multiLevelType w:val="multilevel"/>
    <w:tmpl w:val="C1FA11D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6A19ED"/>
    <w:multiLevelType w:val="multilevel"/>
    <w:tmpl w:val="94BC930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7A33E4"/>
    <w:multiLevelType w:val="multilevel"/>
    <w:tmpl w:val="CA803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E167BC"/>
    <w:multiLevelType w:val="multilevel"/>
    <w:tmpl w:val="E2A44DD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DF1916"/>
    <w:multiLevelType w:val="hybridMultilevel"/>
    <w:tmpl w:val="55122A2E"/>
    <w:lvl w:ilvl="0" w:tplc="B966F52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1B4FC9"/>
    <w:multiLevelType w:val="multilevel"/>
    <w:tmpl w:val="4E429A3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4A00A9"/>
    <w:multiLevelType w:val="multilevel"/>
    <w:tmpl w:val="15FE0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5856B1"/>
    <w:multiLevelType w:val="multilevel"/>
    <w:tmpl w:val="1C006BFC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6B2DE7"/>
    <w:multiLevelType w:val="multilevel"/>
    <w:tmpl w:val="86365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65311B"/>
    <w:multiLevelType w:val="multilevel"/>
    <w:tmpl w:val="3C3AE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C61E1A"/>
    <w:multiLevelType w:val="hybridMultilevel"/>
    <w:tmpl w:val="BCEE85C2"/>
    <w:lvl w:ilvl="0" w:tplc="FEE08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97604"/>
    <w:multiLevelType w:val="multilevel"/>
    <w:tmpl w:val="83A25F2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0C6962"/>
    <w:multiLevelType w:val="multilevel"/>
    <w:tmpl w:val="4758544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974AF"/>
    <w:multiLevelType w:val="multilevel"/>
    <w:tmpl w:val="4C12BFA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C3635"/>
    <w:multiLevelType w:val="multilevel"/>
    <w:tmpl w:val="8DE0410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BF164A"/>
    <w:multiLevelType w:val="hybridMultilevel"/>
    <w:tmpl w:val="CCB6E95E"/>
    <w:lvl w:ilvl="0" w:tplc="CC464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5"/>
  </w:num>
  <w:num w:numId="4">
    <w:abstractNumId w:val="18"/>
  </w:num>
  <w:num w:numId="5">
    <w:abstractNumId w:val="22"/>
  </w:num>
  <w:num w:numId="6">
    <w:abstractNumId w:val="15"/>
  </w:num>
  <w:num w:numId="7">
    <w:abstractNumId w:val="4"/>
  </w:num>
  <w:num w:numId="8">
    <w:abstractNumId w:val="23"/>
  </w:num>
  <w:num w:numId="9">
    <w:abstractNumId w:val="19"/>
  </w:num>
  <w:num w:numId="10">
    <w:abstractNumId w:val="13"/>
  </w:num>
  <w:num w:numId="11">
    <w:abstractNumId w:val="12"/>
  </w:num>
  <w:num w:numId="12">
    <w:abstractNumId w:val="8"/>
  </w:num>
  <w:num w:numId="13">
    <w:abstractNumId w:val="16"/>
  </w:num>
  <w:num w:numId="14">
    <w:abstractNumId w:val="21"/>
  </w:num>
  <w:num w:numId="15">
    <w:abstractNumId w:val="36"/>
  </w:num>
  <w:num w:numId="16">
    <w:abstractNumId w:val="20"/>
  </w:num>
  <w:num w:numId="17">
    <w:abstractNumId w:val="34"/>
  </w:num>
  <w:num w:numId="18">
    <w:abstractNumId w:val="2"/>
  </w:num>
  <w:num w:numId="19">
    <w:abstractNumId w:val="37"/>
  </w:num>
  <w:num w:numId="20">
    <w:abstractNumId w:val="26"/>
  </w:num>
  <w:num w:numId="21">
    <w:abstractNumId w:val="17"/>
  </w:num>
  <w:num w:numId="22">
    <w:abstractNumId w:val="28"/>
  </w:num>
  <w:num w:numId="23">
    <w:abstractNumId w:val="24"/>
  </w:num>
  <w:num w:numId="24">
    <w:abstractNumId w:val="6"/>
  </w:num>
  <w:num w:numId="25">
    <w:abstractNumId w:val="3"/>
  </w:num>
  <w:num w:numId="26">
    <w:abstractNumId w:val="25"/>
  </w:num>
  <w:num w:numId="27">
    <w:abstractNumId w:val="11"/>
  </w:num>
  <w:num w:numId="28">
    <w:abstractNumId w:val="32"/>
  </w:num>
  <w:num w:numId="29">
    <w:abstractNumId w:val="30"/>
  </w:num>
  <w:num w:numId="30">
    <w:abstractNumId w:val="0"/>
  </w:num>
  <w:num w:numId="31">
    <w:abstractNumId w:val="14"/>
  </w:num>
  <w:num w:numId="32">
    <w:abstractNumId w:val="5"/>
  </w:num>
  <w:num w:numId="33">
    <w:abstractNumId w:val="7"/>
  </w:num>
  <w:num w:numId="34">
    <w:abstractNumId w:val="31"/>
  </w:num>
  <w:num w:numId="35">
    <w:abstractNumId w:val="29"/>
  </w:num>
  <w:num w:numId="36">
    <w:abstractNumId w:val="1"/>
  </w:num>
  <w:num w:numId="37">
    <w:abstractNumId w:val="33"/>
  </w:num>
  <w:num w:numId="38">
    <w:abstractNumId w:val="3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1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3E29"/>
    <w:rsid w:val="001A2F41"/>
    <w:rsid w:val="00231178"/>
    <w:rsid w:val="00486608"/>
    <w:rsid w:val="005A2F5C"/>
    <w:rsid w:val="0065293B"/>
    <w:rsid w:val="00754596"/>
    <w:rsid w:val="00801A57"/>
    <w:rsid w:val="00823E29"/>
    <w:rsid w:val="00A1604F"/>
    <w:rsid w:val="00A93C91"/>
    <w:rsid w:val="00BC41ED"/>
    <w:rsid w:val="00C556CA"/>
    <w:rsid w:val="00D2158D"/>
    <w:rsid w:val="00DE0143"/>
    <w:rsid w:val="00DE45D2"/>
    <w:rsid w:val="00E0630E"/>
    <w:rsid w:val="00E313E1"/>
    <w:rsid w:val="00EB7F29"/>
    <w:rsid w:val="00EC2B6E"/>
    <w:rsid w:val="00F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 w:line="30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04F"/>
    <w:rPr>
      <w:color w:val="000000"/>
    </w:rPr>
  </w:style>
  <w:style w:type="paragraph" w:styleId="ac">
    <w:name w:val="footer"/>
    <w:basedOn w:val="a"/>
    <w:link w:val="ad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04F"/>
    <w:rPr>
      <w:color w:val="000000"/>
    </w:rPr>
  </w:style>
  <w:style w:type="character" w:styleId="ae">
    <w:name w:val="Hyperlink"/>
    <w:basedOn w:val="a0"/>
    <w:semiHidden/>
    <w:unhideWhenUsed/>
    <w:rsid w:val="006529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 w:line="30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04F"/>
    <w:rPr>
      <w:color w:val="000000"/>
    </w:rPr>
  </w:style>
  <w:style w:type="paragraph" w:styleId="ac">
    <w:name w:val="footer"/>
    <w:basedOn w:val="a"/>
    <w:link w:val="ad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04F"/>
    <w:rPr>
      <w:color w:val="000000"/>
    </w:rPr>
  </w:style>
  <w:style w:type="character" w:styleId="ae">
    <w:name w:val="Hyperlink"/>
    <w:basedOn w:val="a0"/>
    <w:semiHidden/>
    <w:unhideWhenUsed/>
    <w:rsid w:val="00652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u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ВВС</dc:creator>
  <cp:keywords/>
  <cp:lastModifiedBy>Avers</cp:lastModifiedBy>
  <cp:revision>10</cp:revision>
  <dcterms:created xsi:type="dcterms:W3CDTF">2022-10-30T16:42:00Z</dcterms:created>
  <dcterms:modified xsi:type="dcterms:W3CDTF">2022-12-07T07:01:00Z</dcterms:modified>
</cp:coreProperties>
</file>